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FA45" w14:textId="77777777" w:rsidR="005B5303" w:rsidRDefault="002773D1" w:rsidP="005B5303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6A156A">
        <w:rPr>
          <w:rFonts w:ascii="Arial" w:hAnsi="Arial" w:cs="Arial"/>
          <w:b/>
          <w:sz w:val="24"/>
          <w:szCs w:val="24"/>
        </w:rPr>
        <w:t>3.1.6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6A156A">
        <w:rPr>
          <w:rFonts w:ascii="Arial" w:hAnsi="Arial" w:cs="Arial"/>
          <w:b/>
          <w:sz w:val="24"/>
          <w:szCs w:val="24"/>
        </w:rPr>
        <w:t>Security Evaluations</w:t>
      </w:r>
      <w:r w:rsidR="00B23027" w:rsidRPr="007E444D">
        <w:rPr>
          <w:rFonts w:ascii="Arial" w:hAnsi="Arial" w:cs="Arial"/>
          <w:b/>
          <w:sz w:val="24"/>
          <w:szCs w:val="24"/>
        </w:rPr>
        <w:t xml:space="preserve"> </w:t>
      </w:r>
    </w:p>
    <w:p w14:paraId="6D7A4062" w14:textId="40284C34" w:rsidR="00E15996" w:rsidRDefault="007E444D" w:rsidP="005B5303">
      <w:pPr>
        <w:spacing w:before="60"/>
        <w:rPr>
          <w:rFonts w:ascii="Arial" w:hAnsi="Arial" w:cs="Arial"/>
          <w:i/>
          <w:sz w:val="24"/>
          <w:szCs w:val="24"/>
        </w:rPr>
      </w:pPr>
      <w:r w:rsidRPr="005B5303">
        <w:rPr>
          <w:rFonts w:ascii="Arial" w:hAnsi="Arial" w:cs="Arial"/>
          <w:i/>
          <w:sz w:val="24"/>
          <w:szCs w:val="24"/>
        </w:rPr>
        <w:t xml:space="preserve">Compliance </w:t>
      </w:r>
      <w:r w:rsidR="005B5303">
        <w:rPr>
          <w:rFonts w:ascii="Arial" w:hAnsi="Arial" w:cs="Arial"/>
          <w:i/>
          <w:sz w:val="24"/>
          <w:szCs w:val="24"/>
        </w:rPr>
        <w:t xml:space="preserve">Review </w:t>
      </w:r>
      <w:r w:rsidRPr="005B5303">
        <w:rPr>
          <w:rFonts w:ascii="Arial" w:hAnsi="Arial" w:cs="Arial"/>
          <w:i/>
          <w:sz w:val="24"/>
          <w:szCs w:val="24"/>
        </w:rPr>
        <w:t xml:space="preserve">Tool </w:t>
      </w:r>
      <w:r w:rsidRPr="00E93E02">
        <w:rPr>
          <w:rFonts w:ascii="Arial" w:hAnsi="Arial" w:cs="Arial"/>
          <w:i/>
          <w:sz w:val="24"/>
          <w:szCs w:val="24"/>
        </w:rPr>
        <w:t>Question</w:t>
      </w:r>
      <w:r w:rsidR="005B5303" w:rsidRPr="00E93E02">
        <w:rPr>
          <w:rFonts w:ascii="Arial" w:hAnsi="Arial" w:cs="Arial"/>
          <w:i/>
          <w:sz w:val="24"/>
          <w:szCs w:val="24"/>
        </w:rPr>
        <w:t xml:space="preserve"> #</w:t>
      </w:r>
      <w:r w:rsidR="00C42101">
        <w:rPr>
          <w:rFonts w:ascii="Arial" w:hAnsi="Arial" w:cs="Arial"/>
          <w:i/>
          <w:sz w:val="24"/>
          <w:szCs w:val="24"/>
        </w:rPr>
        <w:t>51</w:t>
      </w:r>
    </w:p>
    <w:p w14:paraId="2C344773" w14:textId="77777777" w:rsidR="00C42101" w:rsidRPr="002773D1" w:rsidRDefault="00C42101" w:rsidP="00C42101">
      <w:pPr>
        <w:pStyle w:val="Heading2"/>
        <w:spacing w:before="240" w:after="120"/>
        <w:ind w:right="-86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28" w:type="dxa"/>
        <w:tblInd w:w="-113" w:type="dxa"/>
        <w:tblLook w:val="04A0" w:firstRow="1" w:lastRow="0" w:firstColumn="1" w:lastColumn="0" w:noHBand="0" w:noVBand="1"/>
        <w:tblCaption w:val="Compliance Checklist"/>
        <w:tblDescription w:val="This table contains 4 columns. Column 1 is item number which is a sequential number for each row in the table.  Column 2 is topic which is the question/topic for compliance.  Column 3 indicates with Y for Yes or N for No whether the question/topic is covered.  Column 4 is comments which allows the reviewer to provide insight on their review."/>
      </w:tblPr>
      <w:tblGrid>
        <w:gridCol w:w="828"/>
        <w:gridCol w:w="5040"/>
        <w:gridCol w:w="1177"/>
        <w:gridCol w:w="3283"/>
      </w:tblGrid>
      <w:tr w:rsidR="00C42101" w:rsidRPr="001A176B" w14:paraId="27CB8EA0" w14:textId="77777777" w:rsidTr="00F22C98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CA5D23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307EF7E7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11F92413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1DE9A780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C42101" w:rsidRPr="001A176B" w14:paraId="350AD065" w14:textId="77777777" w:rsidTr="00F22C98">
        <w:tc>
          <w:tcPr>
            <w:tcW w:w="828" w:type="dxa"/>
            <w:shd w:val="clear" w:color="auto" w:fill="C6D9F1" w:themeFill="text2" w:themeFillTint="33"/>
            <w:vAlign w:val="center"/>
          </w:tcPr>
          <w:p w14:paraId="472B61A6" w14:textId="77777777" w:rsidR="00C42101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664DE8C1" w14:textId="77777777" w:rsidR="00C42101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55E730F1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214D7EE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B57E54C" w14:textId="77777777" w:rsidTr="00F22C98">
        <w:tc>
          <w:tcPr>
            <w:tcW w:w="828" w:type="dxa"/>
            <w:vAlign w:val="center"/>
          </w:tcPr>
          <w:p w14:paraId="7AE9700E" w14:textId="77777777" w:rsidR="00C42101" w:rsidRPr="004522F7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87CC038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organization submit an artifact(s) regarding how they perform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technical  Security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Evaluations?</w:t>
            </w:r>
          </w:p>
        </w:tc>
        <w:tc>
          <w:tcPr>
            <w:tcW w:w="1177" w:type="dxa"/>
            <w:vAlign w:val="center"/>
          </w:tcPr>
          <w:p w14:paraId="14E71D5B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5DECF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2B1D457" w14:textId="77777777" w:rsidTr="00F22C98">
        <w:tc>
          <w:tcPr>
            <w:tcW w:w="828" w:type="dxa"/>
            <w:vAlign w:val="center"/>
          </w:tcPr>
          <w:p w14:paraId="46043ED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BECC113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Technical Security Ev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aluations, as follow:</w:t>
            </w:r>
          </w:p>
        </w:tc>
        <w:tc>
          <w:tcPr>
            <w:tcW w:w="1177" w:type="dxa"/>
            <w:vAlign w:val="center"/>
          </w:tcPr>
          <w:p w14:paraId="34B7BFC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0845393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F14F95F" w14:textId="77777777" w:rsidTr="00F22C98">
        <w:tc>
          <w:tcPr>
            <w:tcW w:w="828" w:type="dxa"/>
            <w:vAlign w:val="center"/>
          </w:tcPr>
          <w:p w14:paraId="5B2BFF1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040" w:type="dxa"/>
          </w:tcPr>
          <w:p w14:paraId="41E729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C2524D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802D0E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0B06D92" w14:textId="77777777" w:rsidTr="00F22C98">
        <w:tc>
          <w:tcPr>
            <w:tcW w:w="828" w:type="dxa"/>
            <w:vAlign w:val="center"/>
          </w:tcPr>
          <w:p w14:paraId="22AF87F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040" w:type="dxa"/>
          </w:tcPr>
          <w:p w14:paraId="4300733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34FCB76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3D2B3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8302484" w14:textId="77777777" w:rsidTr="00F22C98">
        <w:tc>
          <w:tcPr>
            <w:tcW w:w="828" w:type="dxa"/>
            <w:vAlign w:val="center"/>
          </w:tcPr>
          <w:p w14:paraId="3B68638A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040" w:type="dxa"/>
          </w:tcPr>
          <w:p w14:paraId="2EBF7562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0206F8B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07F215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79C1741" w14:textId="77777777" w:rsidTr="00F22C98">
        <w:tc>
          <w:tcPr>
            <w:tcW w:w="828" w:type="dxa"/>
            <w:vAlign w:val="center"/>
          </w:tcPr>
          <w:p w14:paraId="39F58EC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040" w:type="dxa"/>
          </w:tcPr>
          <w:p w14:paraId="1C7261C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6B1EA739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20226E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EAD606C" w14:textId="77777777" w:rsidTr="00F22C98">
        <w:tc>
          <w:tcPr>
            <w:tcW w:w="828" w:type="dxa"/>
            <w:vAlign w:val="center"/>
          </w:tcPr>
          <w:p w14:paraId="3A350B8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040" w:type="dxa"/>
          </w:tcPr>
          <w:p w14:paraId="200912A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the results of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scan?</w:t>
            </w:r>
          </w:p>
        </w:tc>
        <w:tc>
          <w:tcPr>
            <w:tcW w:w="1177" w:type="dxa"/>
            <w:vAlign w:val="center"/>
          </w:tcPr>
          <w:p w14:paraId="171CDF11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9A65F9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43F62D" w14:textId="77777777" w:rsidTr="00F22C98">
        <w:tc>
          <w:tcPr>
            <w:tcW w:w="828" w:type="dxa"/>
            <w:vAlign w:val="center"/>
          </w:tcPr>
          <w:p w14:paraId="2C58D6C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040" w:type="dxa"/>
          </w:tcPr>
          <w:p w14:paraId="6734EF21" w14:textId="77777777" w:rsidR="00C4210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the last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 performed within the last two years?</w:t>
            </w:r>
          </w:p>
        </w:tc>
        <w:tc>
          <w:tcPr>
            <w:tcW w:w="1177" w:type="dxa"/>
            <w:vAlign w:val="center"/>
          </w:tcPr>
          <w:p w14:paraId="74C6A67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3ED2F8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DC3F0D7" w14:textId="77777777" w:rsidTr="00F22C98">
        <w:tc>
          <w:tcPr>
            <w:tcW w:w="828" w:type="dxa"/>
            <w:vAlign w:val="center"/>
          </w:tcPr>
          <w:p w14:paraId="7347EA6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040" w:type="dxa"/>
          </w:tcPr>
          <w:p w14:paraId="28F9156A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potential impact of 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6B757C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B03A92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1AE780A" w14:textId="77777777" w:rsidTr="00F22C98">
        <w:tc>
          <w:tcPr>
            <w:tcW w:w="828" w:type="dxa"/>
            <w:vAlign w:val="center"/>
          </w:tcPr>
          <w:p w14:paraId="10FB676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040" w:type="dxa"/>
          </w:tcPr>
          <w:p w14:paraId="17BAF20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79E2AF15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863A4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E9BE40" w14:textId="77777777" w:rsidTr="00F22C98">
        <w:tc>
          <w:tcPr>
            <w:tcW w:w="828" w:type="dxa"/>
            <w:vAlign w:val="center"/>
          </w:tcPr>
          <w:p w14:paraId="4D401E8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FDF12E8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1BE5122B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DF6C4D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8AFFE59" w14:textId="77777777" w:rsidTr="00F22C98">
        <w:tc>
          <w:tcPr>
            <w:tcW w:w="828" w:type="dxa"/>
            <w:vAlign w:val="center"/>
          </w:tcPr>
          <w:p w14:paraId="283470C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7ED809E3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41004A1E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328361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F11B68" w14:textId="77777777" w:rsidTr="00F22C98">
        <w:tc>
          <w:tcPr>
            <w:tcW w:w="828" w:type="dxa"/>
            <w:vAlign w:val="center"/>
          </w:tcPr>
          <w:p w14:paraId="12BD8F0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D259CCC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describe the process to address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 w:rsidRPr="001A176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Security Evaluation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in a timely manner?</w:t>
            </w:r>
          </w:p>
        </w:tc>
        <w:tc>
          <w:tcPr>
            <w:tcW w:w="1177" w:type="dxa"/>
            <w:vAlign w:val="center"/>
          </w:tcPr>
          <w:p w14:paraId="76FD04FD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B557A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57F7EB4" w14:textId="77777777" w:rsidTr="00F22C98">
        <w:tc>
          <w:tcPr>
            <w:tcW w:w="828" w:type="dxa"/>
            <w:vAlign w:val="center"/>
          </w:tcPr>
          <w:p w14:paraId="42B527E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3AC9329F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3A7C5D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65DBF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472B8B" w14:textId="77777777" w:rsidTr="00F22C98">
        <w:tc>
          <w:tcPr>
            <w:tcW w:w="828" w:type="dxa"/>
            <w:vAlign w:val="center"/>
          </w:tcPr>
          <w:p w14:paraId="772C818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0172E6FA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  <w:vAlign w:val="center"/>
          </w:tcPr>
          <w:p w14:paraId="3013B5E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7F36116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4BA834B" w14:textId="77777777" w:rsidTr="00F22C98">
        <w:tc>
          <w:tcPr>
            <w:tcW w:w="828" w:type="dxa"/>
            <w:vAlign w:val="center"/>
          </w:tcPr>
          <w:p w14:paraId="3D5E6AD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5040" w:type="dxa"/>
          </w:tcPr>
          <w:p w14:paraId="6A363AF5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  <w:vAlign w:val="center"/>
          </w:tcPr>
          <w:p w14:paraId="3D80BC52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EC55E2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C959ACC" w14:textId="77777777" w:rsidTr="00F22C98">
        <w:tc>
          <w:tcPr>
            <w:tcW w:w="828" w:type="dxa"/>
            <w:vAlign w:val="center"/>
          </w:tcPr>
          <w:p w14:paraId="424BAEC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5040" w:type="dxa"/>
          </w:tcPr>
          <w:p w14:paraId="6C7C327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  <w:vAlign w:val="center"/>
          </w:tcPr>
          <w:p w14:paraId="73AA3329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79A40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F2B58E9" w14:textId="77777777" w:rsidTr="00F22C98">
        <w:tc>
          <w:tcPr>
            <w:tcW w:w="828" w:type="dxa"/>
            <w:vAlign w:val="center"/>
          </w:tcPr>
          <w:p w14:paraId="2260552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040" w:type="dxa"/>
          </w:tcPr>
          <w:p w14:paraId="64B0B414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  <w:vAlign w:val="center"/>
          </w:tcPr>
          <w:p w14:paraId="69F95275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CDD41A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7C3C2CC" w14:textId="77777777" w:rsidTr="00C42101">
        <w:trPr>
          <w:cantSplit/>
        </w:trPr>
        <w:tc>
          <w:tcPr>
            <w:tcW w:w="828" w:type="dxa"/>
            <w:shd w:val="clear" w:color="auto" w:fill="C6D9F1" w:themeFill="text2" w:themeFillTint="33"/>
            <w:vAlign w:val="center"/>
          </w:tcPr>
          <w:p w14:paraId="6CFECEEA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0654D2FC" w14:textId="5723BD1B" w:rsidR="00C42101" w:rsidRPr="00397AFB" w:rsidRDefault="00C42101" w:rsidP="00C4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7F2EB747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3E3A25A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610CE6" w14:textId="77777777" w:rsidTr="00F22C98">
        <w:tc>
          <w:tcPr>
            <w:tcW w:w="828" w:type="dxa"/>
            <w:vAlign w:val="center"/>
          </w:tcPr>
          <w:p w14:paraId="0C14F65C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B3BF0A1" w14:textId="77777777" w:rsidR="00C42101" w:rsidRPr="00397AF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non-technical Security Evaluations?</w:t>
            </w:r>
          </w:p>
        </w:tc>
        <w:tc>
          <w:tcPr>
            <w:tcW w:w="1177" w:type="dxa"/>
            <w:vAlign w:val="center"/>
          </w:tcPr>
          <w:p w14:paraId="658B15B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3CD2DC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C93D072" w14:textId="77777777" w:rsidTr="00F22C98">
        <w:tc>
          <w:tcPr>
            <w:tcW w:w="828" w:type="dxa"/>
          </w:tcPr>
          <w:p w14:paraId="533887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3AB24ECE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the non-technical Security Evaluations, as follow:</w:t>
            </w:r>
          </w:p>
        </w:tc>
        <w:tc>
          <w:tcPr>
            <w:tcW w:w="1177" w:type="dxa"/>
          </w:tcPr>
          <w:p w14:paraId="6585F57F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5F27FFF9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1AA3854" w14:textId="77777777" w:rsidTr="00F22C98">
        <w:tc>
          <w:tcPr>
            <w:tcW w:w="828" w:type="dxa"/>
          </w:tcPr>
          <w:p w14:paraId="6DB068D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040" w:type="dxa"/>
          </w:tcPr>
          <w:p w14:paraId="23B338F5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D9CC6A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7EB31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0BD5498" w14:textId="77777777" w:rsidTr="00F22C98">
        <w:tc>
          <w:tcPr>
            <w:tcW w:w="828" w:type="dxa"/>
          </w:tcPr>
          <w:p w14:paraId="7A3FAB6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040" w:type="dxa"/>
          </w:tcPr>
          <w:p w14:paraId="77A08EA6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658D6D1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D9DFB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27D87C8" w14:textId="77777777" w:rsidTr="00F22C98">
        <w:tc>
          <w:tcPr>
            <w:tcW w:w="828" w:type="dxa"/>
          </w:tcPr>
          <w:p w14:paraId="6A630C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040" w:type="dxa"/>
          </w:tcPr>
          <w:p w14:paraId="74E2AC89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</w:tcPr>
          <w:p w14:paraId="37020C8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4A6EA75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530697F" w14:textId="77777777" w:rsidTr="00F22C98">
        <w:tc>
          <w:tcPr>
            <w:tcW w:w="828" w:type="dxa"/>
          </w:tcPr>
          <w:p w14:paraId="54CEF878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9d</w:t>
            </w:r>
          </w:p>
        </w:tc>
        <w:tc>
          <w:tcPr>
            <w:tcW w:w="5040" w:type="dxa"/>
          </w:tcPr>
          <w:p w14:paraId="231EF45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</w:tcPr>
          <w:p w14:paraId="7590011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86F9F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A016F" w14:textId="77777777" w:rsidTr="00F22C98">
        <w:tc>
          <w:tcPr>
            <w:tcW w:w="828" w:type="dxa"/>
          </w:tcPr>
          <w:p w14:paraId="6D4C1522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9e</w:t>
            </w:r>
          </w:p>
        </w:tc>
        <w:tc>
          <w:tcPr>
            <w:tcW w:w="5040" w:type="dxa"/>
          </w:tcPr>
          <w:p w14:paraId="1AD3BE0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potential impact of 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482EC693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584C4A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26F5CF86" w14:textId="77777777" w:rsidTr="00F22C98">
        <w:tc>
          <w:tcPr>
            <w:tcW w:w="828" w:type="dxa"/>
          </w:tcPr>
          <w:p w14:paraId="1095B7F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9f</w:t>
            </w:r>
          </w:p>
        </w:tc>
        <w:tc>
          <w:tcPr>
            <w:tcW w:w="5040" w:type="dxa"/>
          </w:tcPr>
          <w:p w14:paraId="5ABF8B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</w:tcPr>
          <w:p w14:paraId="014CD34A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B527F9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EF0667" w14:textId="77777777" w:rsidTr="00F22C98">
        <w:tc>
          <w:tcPr>
            <w:tcW w:w="828" w:type="dxa"/>
          </w:tcPr>
          <w:p w14:paraId="3F271CE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5A8B8501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</w:tcPr>
          <w:p w14:paraId="357A6A1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4445EA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25C2538" w14:textId="77777777" w:rsidTr="00F22C98">
        <w:tc>
          <w:tcPr>
            <w:tcW w:w="828" w:type="dxa"/>
          </w:tcPr>
          <w:p w14:paraId="15D574F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14:paraId="38F3D4A9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</w:tcPr>
          <w:p w14:paraId="7D321715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AC69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A474012" w14:textId="77777777" w:rsidTr="00F22C98">
        <w:tc>
          <w:tcPr>
            <w:tcW w:w="828" w:type="dxa"/>
          </w:tcPr>
          <w:p w14:paraId="640C9AE0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14:paraId="529E72CB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describe the process to address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 w:rsidRPr="001A176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Security Evaluation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in a timely manner?</w:t>
            </w:r>
          </w:p>
        </w:tc>
        <w:tc>
          <w:tcPr>
            <w:tcW w:w="1177" w:type="dxa"/>
          </w:tcPr>
          <w:p w14:paraId="23A6B369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D3D789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BEE31A8" w14:textId="77777777" w:rsidTr="00F22C98">
        <w:tc>
          <w:tcPr>
            <w:tcW w:w="828" w:type="dxa"/>
          </w:tcPr>
          <w:p w14:paraId="2A71D3D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14:paraId="6BD9E9FA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1F1FF1A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BD455D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711D5" w14:textId="77777777" w:rsidTr="00F22C98">
        <w:tc>
          <w:tcPr>
            <w:tcW w:w="828" w:type="dxa"/>
          </w:tcPr>
          <w:p w14:paraId="7BF3F356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14:paraId="58CB2D71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</w:tcPr>
          <w:p w14:paraId="059B23FE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2BC075E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AD63AF4" w14:textId="77777777" w:rsidTr="00F22C98">
        <w:tc>
          <w:tcPr>
            <w:tcW w:w="828" w:type="dxa"/>
          </w:tcPr>
          <w:p w14:paraId="1FF3CABC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040" w:type="dxa"/>
          </w:tcPr>
          <w:p w14:paraId="66B5442B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</w:tcPr>
          <w:p w14:paraId="5305167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3B9BD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FAEB7A" w14:textId="77777777" w:rsidTr="00F22C98">
        <w:tc>
          <w:tcPr>
            <w:tcW w:w="828" w:type="dxa"/>
          </w:tcPr>
          <w:p w14:paraId="67A09727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040" w:type="dxa"/>
          </w:tcPr>
          <w:p w14:paraId="16D39E51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</w:tcPr>
          <w:p w14:paraId="4F6D598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1104A3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7957DFC" w14:textId="77777777" w:rsidTr="00F22C98">
        <w:tc>
          <w:tcPr>
            <w:tcW w:w="828" w:type="dxa"/>
          </w:tcPr>
          <w:p w14:paraId="2D28919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040" w:type="dxa"/>
          </w:tcPr>
          <w:p w14:paraId="0865573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</w:tcPr>
          <w:p w14:paraId="32D0D11F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FF365C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0EE07A" w14:textId="77777777" w:rsidR="00C42101" w:rsidRDefault="00C42101" w:rsidP="00C42101">
      <w:pPr>
        <w:rPr>
          <w:rFonts w:ascii="Arial" w:hAnsi="Arial" w:cs="Arial"/>
        </w:rPr>
      </w:pPr>
    </w:p>
    <w:p w14:paraId="51DBFB4D" w14:textId="77777777" w:rsidR="00C42101" w:rsidRDefault="00C4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C65714" w14:textId="21443CC4" w:rsidR="00C42101" w:rsidRDefault="00C42101" w:rsidP="00C42101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A075AE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382CEF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20A9D0" w14:textId="7777777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D1F53FF" w14:textId="6A46E58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880E7" w14:textId="030116E9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6165E732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635BBB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C2E45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BF6594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A8B587" w14:textId="77777777" w:rsidR="00C42101" w:rsidRPr="00241594" w:rsidRDefault="00C42101" w:rsidP="00C42101">
      <w:pPr>
        <w:spacing w:after="0"/>
        <w:rPr>
          <w:rFonts w:ascii="Arial" w:hAnsi="Arial" w:cs="Arial"/>
          <w:sz w:val="24"/>
          <w:szCs w:val="24"/>
        </w:rPr>
      </w:pPr>
    </w:p>
    <w:p w14:paraId="12490949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241594">
        <w:rPr>
          <w:rFonts w:ascii="Arial" w:hAnsi="Arial" w:cs="Arial"/>
          <w:sz w:val="24"/>
          <w:szCs w:val="24"/>
        </w:rPr>
        <w:t>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16F5F822" w14:textId="77777777" w:rsidR="00C42101" w:rsidRPr="00C943E8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Ti</w:t>
      </w:r>
      <w:r w:rsidRPr="00C943E8">
        <w:rPr>
          <w:rFonts w:ascii="Arial" w:hAnsi="Arial" w:cs="Arial"/>
          <w:sz w:val="24"/>
          <w:szCs w:val="24"/>
        </w:rPr>
        <w:t>tle of or link to Other Source(s) used (e.g., sources not in checklist, templates) – Optional:</w:t>
      </w:r>
    </w:p>
    <w:p w14:paraId="1460C928" w14:textId="6BC6EDD0" w:rsidR="00C42101" w:rsidRPr="003B6854" w:rsidRDefault="00C42101" w:rsidP="00C42101">
      <w:pPr>
        <w:pStyle w:val="Default"/>
      </w:pPr>
      <w:r>
        <w:t xml:space="preserve">NIST </w:t>
      </w:r>
      <w:hyperlink r:id="rId11" w:history="1">
        <w:r w:rsidRPr="00C42101">
          <w:rPr>
            <w:rStyle w:val="Hyperlink"/>
          </w:rPr>
          <w:t>SP 800-53 Assessing Security and Privacy Controls in Federal Information Systems and Organizations Building Effective Assessment Plans publication</w:t>
        </w:r>
      </w:hyperlink>
      <w:r>
        <w:t xml:space="preserve"> can be found at the following link:</w:t>
      </w:r>
    </w:p>
    <w:p w14:paraId="647E6AD2" w14:textId="115069C8" w:rsidR="003B6AFD" w:rsidRPr="00040908" w:rsidRDefault="00C42101" w:rsidP="00C42101">
      <w:r w:rsidRPr="00C42101">
        <w:rPr>
          <w:rFonts w:ascii="Arial" w:hAnsi="Arial" w:cs="Arial"/>
          <w:sz w:val="24"/>
          <w:szCs w:val="24"/>
        </w:rPr>
        <w:t>http://nvlpubs.nist.gov/nistpubs/SpecialPublications/NIST.SP.800-53Ar4.pdf</w:t>
      </w:r>
    </w:p>
    <w:sectPr w:rsidR="003B6AFD" w:rsidRPr="00040908" w:rsidSect="005B5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70AE" w14:textId="77777777" w:rsidR="002B2C30" w:rsidRDefault="002B2C30" w:rsidP="00744645">
      <w:pPr>
        <w:spacing w:after="0" w:line="240" w:lineRule="auto"/>
      </w:pPr>
      <w:r>
        <w:separator/>
      </w:r>
    </w:p>
  </w:endnote>
  <w:endnote w:type="continuationSeparator" w:id="0">
    <w:p w14:paraId="03C4244E" w14:textId="77777777" w:rsidR="002B2C30" w:rsidRDefault="002B2C30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87D9" w14:textId="77777777" w:rsidR="002E2E27" w:rsidRDefault="002E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648D34" w14:textId="100E9A68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DD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989B26D" w14:textId="7E80346D" w:rsidR="00744645" w:rsidRPr="00AC7AC9" w:rsidRDefault="00B23027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>Date</w:t>
    </w:r>
    <w:r w:rsidR="002E2E27">
      <w:rPr>
        <w:sz w:val="18"/>
        <w:szCs w:val="18"/>
      </w:rPr>
      <w:t>: December</w:t>
    </w:r>
    <w:r w:rsidR="00040908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</w:t>
    </w:r>
    <w:r w:rsidR="0030329F">
      <w:rPr>
        <w:sz w:val="18"/>
        <w:szCs w:val="18"/>
      </w:rPr>
      <w:t>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2994" w14:textId="77777777" w:rsidR="002E2E27" w:rsidRDefault="002E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B389" w14:textId="77777777" w:rsidR="002B2C30" w:rsidRDefault="002B2C30" w:rsidP="00744645">
      <w:pPr>
        <w:spacing w:after="0" w:line="240" w:lineRule="auto"/>
      </w:pPr>
      <w:r>
        <w:separator/>
      </w:r>
    </w:p>
  </w:footnote>
  <w:footnote w:type="continuationSeparator" w:id="0">
    <w:p w14:paraId="630FC9A9" w14:textId="77777777" w:rsidR="002B2C30" w:rsidRDefault="002B2C30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2732" w14:textId="77777777" w:rsidR="002E2E27" w:rsidRDefault="002E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D955" w14:textId="0E292C34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6A156A">
      <w:rPr>
        <w:rFonts w:asciiTheme="minorHAnsi" w:hAnsiTheme="minorHAnsi"/>
        <w:b w:val="0"/>
        <w:sz w:val="22"/>
        <w:szCs w:val="22"/>
      </w:rPr>
      <w:t>Security Evaluations</w:t>
    </w:r>
    <w:r w:rsidR="0030329F">
      <w:rPr>
        <w:rFonts w:asciiTheme="minorHAnsi" w:hAnsiTheme="minorHAnsi"/>
        <w:b w:val="0"/>
        <w:sz w:val="22"/>
        <w:szCs w:val="22"/>
      </w:rPr>
      <w:t xml:space="preserve"> (Artifact #22)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800E" w14:textId="77777777" w:rsidR="002E2E27" w:rsidRDefault="002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9.75pt;height:223.5pt" o:bullet="t">
        <v:imagedata r:id="rId1" o:title="MC900442139[1]"/>
      </v:shape>
    </w:pict>
  </w:numPicBullet>
  <w:numPicBullet w:numPicBulletId="1">
    <w:pict>
      <v:shape id="_x0000_i1053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339CB"/>
    <w:multiLevelType w:val="hybridMultilevel"/>
    <w:tmpl w:val="B95A2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7254F"/>
    <w:multiLevelType w:val="hybridMultilevel"/>
    <w:tmpl w:val="DEF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1F41"/>
    <w:multiLevelType w:val="hybridMultilevel"/>
    <w:tmpl w:val="E454E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0375"/>
    <w:multiLevelType w:val="hybridMultilevel"/>
    <w:tmpl w:val="93B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08FB"/>
    <w:multiLevelType w:val="hybridMultilevel"/>
    <w:tmpl w:val="576A1598"/>
    <w:lvl w:ilvl="0" w:tplc="FF922074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47C94"/>
    <w:multiLevelType w:val="hybridMultilevel"/>
    <w:tmpl w:val="2FF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3CB"/>
    <w:multiLevelType w:val="hybridMultilevel"/>
    <w:tmpl w:val="BDB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1"/>
  </w:num>
  <w:num w:numId="4">
    <w:abstractNumId w:val="5"/>
  </w:num>
  <w:num w:numId="5">
    <w:abstractNumId w:val="35"/>
  </w:num>
  <w:num w:numId="6">
    <w:abstractNumId w:val="16"/>
  </w:num>
  <w:num w:numId="7">
    <w:abstractNumId w:val="14"/>
  </w:num>
  <w:num w:numId="8">
    <w:abstractNumId w:val="10"/>
  </w:num>
  <w:num w:numId="9">
    <w:abstractNumId w:val="27"/>
  </w:num>
  <w:num w:numId="10">
    <w:abstractNumId w:val="29"/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36"/>
  </w:num>
  <w:num w:numId="16">
    <w:abstractNumId w:val="23"/>
  </w:num>
  <w:num w:numId="17">
    <w:abstractNumId w:val="37"/>
  </w:num>
  <w:num w:numId="18">
    <w:abstractNumId w:val="31"/>
  </w:num>
  <w:num w:numId="19">
    <w:abstractNumId w:val="30"/>
  </w:num>
  <w:num w:numId="20">
    <w:abstractNumId w:val="28"/>
  </w:num>
  <w:num w:numId="21">
    <w:abstractNumId w:val="33"/>
  </w:num>
  <w:num w:numId="22">
    <w:abstractNumId w:val="12"/>
  </w:num>
  <w:num w:numId="23">
    <w:abstractNumId w:val="1"/>
  </w:num>
  <w:num w:numId="24">
    <w:abstractNumId w:val="32"/>
  </w:num>
  <w:num w:numId="25">
    <w:abstractNumId w:val="20"/>
  </w:num>
  <w:num w:numId="26">
    <w:abstractNumId w:val="39"/>
  </w:num>
  <w:num w:numId="27">
    <w:abstractNumId w:val="8"/>
  </w:num>
  <w:num w:numId="28">
    <w:abstractNumId w:val="34"/>
  </w:num>
  <w:num w:numId="29">
    <w:abstractNumId w:val="40"/>
  </w:num>
  <w:num w:numId="30">
    <w:abstractNumId w:val="0"/>
  </w:num>
  <w:num w:numId="31">
    <w:abstractNumId w:val="21"/>
  </w:num>
  <w:num w:numId="32">
    <w:abstractNumId w:val="7"/>
  </w:num>
  <w:num w:numId="33">
    <w:abstractNumId w:val="2"/>
  </w:num>
  <w:num w:numId="34">
    <w:abstractNumId w:val="24"/>
  </w:num>
  <w:num w:numId="35">
    <w:abstractNumId w:val="15"/>
  </w:num>
  <w:num w:numId="36">
    <w:abstractNumId w:val="26"/>
  </w:num>
  <w:num w:numId="37">
    <w:abstractNumId w:val="6"/>
  </w:num>
  <w:num w:numId="38">
    <w:abstractNumId w:val="13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0908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5967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2C30"/>
    <w:rsid w:val="002B3447"/>
    <w:rsid w:val="002C2EF8"/>
    <w:rsid w:val="002C315B"/>
    <w:rsid w:val="002C31FA"/>
    <w:rsid w:val="002D293C"/>
    <w:rsid w:val="002D463E"/>
    <w:rsid w:val="002D6CDD"/>
    <w:rsid w:val="002E2E27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329F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B6AFD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522F7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03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156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5977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046C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0DD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07C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101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43E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52E0"/>
    <w:rsid w:val="00CC5C73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E02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954F9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Ar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P4SCMT45AAP5-51-628</_dlc_DocId>
    <_dlc_DocIdUrl xmlns="71ddbcd5-6661-4b34-bb61-2ec5178e6352">
      <Url>http://calohi/HIPS/Compliance/_layouts/DocIdRedir.aspx?ID=P4SCMT45AAP5-51-628</Url>
      <Description>P4SCMT45AAP5-51-628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E2A19-2D1E-49BD-8FDE-45A168A256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68579E-85C6-4041-9746-DAEC76F78017}">
  <ds:schemaRefs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F15FF-4A9B-422F-8A97-6C59C18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Michael (OHI)@DHCS</dc:creator>
  <cp:lastModifiedBy>Babb, Rochelle@OHI</cp:lastModifiedBy>
  <cp:revision>15</cp:revision>
  <cp:lastPrinted>2016-01-11T21:28:00Z</cp:lastPrinted>
  <dcterms:created xsi:type="dcterms:W3CDTF">2017-01-11T13:52:00Z</dcterms:created>
  <dcterms:modified xsi:type="dcterms:W3CDTF">2021-03-18T18:13:00Z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30a80e20-4700-4000-a7cf-83b83b820b7d</vt:lpwstr>
  </property>
  <property fmtid="{D5CDD505-2E9C-101B-9397-08002B2CF9AE}" pid="3" name="ContentTypeId">
    <vt:lpwstr>0x010100960ABBB4BFA47048859500884203DD5A</vt:lpwstr>
  </property>
</Properties>
</file>